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F275F" w14:textId="4E9BF8C5" w:rsidR="00BB6525" w:rsidRDefault="00EF63B4" w:rsidP="00E96955">
      <w:pPr>
        <w:pStyle w:val="Heading1"/>
        <w:spacing w:before="80"/>
      </w:pPr>
      <w:r>
        <w:t>AGENDA</w:t>
      </w:r>
    </w:p>
    <w:p w14:paraId="1784869F" w14:textId="77777777" w:rsidR="00BB6525" w:rsidRDefault="00BB6525">
      <w:pPr>
        <w:pStyle w:val="Heading1"/>
        <w:spacing w:before="80"/>
      </w:pPr>
    </w:p>
    <w:p w14:paraId="172E11F6" w14:textId="77777777" w:rsidR="00081115" w:rsidRDefault="00EF63B4">
      <w:pPr>
        <w:spacing w:before="1"/>
        <w:ind w:right="29"/>
        <w:jc w:val="center"/>
        <w:rPr>
          <w:b/>
          <w:sz w:val="24"/>
        </w:rPr>
      </w:pPr>
      <w:r>
        <w:rPr>
          <w:b/>
          <w:sz w:val="24"/>
        </w:rPr>
        <w:t>Nevada State Emergency Response Commission (SERC)</w:t>
      </w:r>
    </w:p>
    <w:p w14:paraId="5D73C81B" w14:textId="2396C8E3" w:rsidR="00081115" w:rsidRPr="00345649" w:rsidRDefault="00EF63B4">
      <w:pPr>
        <w:spacing w:before="230"/>
        <w:ind w:left="3060" w:right="3071" w:firstLine="915"/>
        <w:rPr>
          <w:b/>
          <w:sz w:val="24"/>
        </w:rPr>
      </w:pPr>
      <w:r>
        <w:rPr>
          <w:b/>
          <w:sz w:val="24"/>
          <w:u w:val="thick"/>
        </w:rPr>
        <w:t>Quarterly Meeting</w:t>
      </w:r>
      <w:r>
        <w:rPr>
          <w:b/>
          <w:sz w:val="24"/>
        </w:rPr>
        <w:t xml:space="preserve"> </w:t>
      </w:r>
      <w:r w:rsidRPr="00345649">
        <w:rPr>
          <w:b/>
          <w:sz w:val="24"/>
        </w:rPr>
        <w:t xml:space="preserve">Thursday, July </w:t>
      </w:r>
      <w:r w:rsidR="00BB6525">
        <w:rPr>
          <w:b/>
          <w:sz w:val="24"/>
        </w:rPr>
        <w:t>10</w:t>
      </w:r>
      <w:r w:rsidRPr="00345649">
        <w:rPr>
          <w:b/>
          <w:sz w:val="24"/>
        </w:rPr>
        <w:t>, 202</w:t>
      </w:r>
      <w:r w:rsidR="00BB6525">
        <w:rPr>
          <w:b/>
          <w:sz w:val="24"/>
        </w:rPr>
        <w:t>4</w:t>
      </w:r>
      <w:r w:rsidRPr="00345649">
        <w:rPr>
          <w:b/>
          <w:sz w:val="24"/>
        </w:rPr>
        <w:t xml:space="preserve"> </w:t>
      </w:r>
      <w:r w:rsidR="00BB6525">
        <w:rPr>
          <w:b/>
          <w:sz w:val="24"/>
        </w:rPr>
        <w:t>10</w:t>
      </w:r>
      <w:r w:rsidRPr="00345649">
        <w:rPr>
          <w:b/>
          <w:sz w:val="24"/>
        </w:rPr>
        <w:t>:00am</w:t>
      </w:r>
    </w:p>
    <w:p w14:paraId="3DD0A76C" w14:textId="77777777" w:rsidR="00081115" w:rsidRPr="00345649" w:rsidRDefault="00EF63B4">
      <w:pPr>
        <w:spacing w:before="227"/>
        <w:ind w:left="4318"/>
        <w:rPr>
          <w:b/>
          <w:sz w:val="20"/>
        </w:rPr>
      </w:pPr>
      <w:r w:rsidRPr="00345649">
        <w:rPr>
          <w:b/>
          <w:sz w:val="20"/>
          <w:u w:val="thick"/>
        </w:rPr>
        <w:t>Zoom Meeting</w:t>
      </w:r>
    </w:p>
    <w:p w14:paraId="08B3BE7E" w14:textId="77777777" w:rsidR="00081115" w:rsidRPr="00345649" w:rsidRDefault="00EF63B4">
      <w:pPr>
        <w:tabs>
          <w:tab w:val="left" w:pos="5240"/>
          <w:tab w:val="left" w:pos="5573"/>
        </w:tabs>
        <w:spacing w:before="1"/>
        <w:ind w:left="2662" w:right="2692" w:firstLine="583"/>
        <w:rPr>
          <w:b/>
          <w:sz w:val="20"/>
        </w:rPr>
      </w:pPr>
      <w:r w:rsidRPr="00345649">
        <w:rPr>
          <w:b/>
          <w:sz w:val="20"/>
        </w:rPr>
        <w:t>Go to ZOOM.com select join meeting Meeting ID: 880</w:t>
      </w:r>
      <w:r w:rsidRPr="00345649">
        <w:rPr>
          <w:b/>
          <w:spacing w:val="-3"/>
          <w:sz w:val="20"/>
        </w:rPr>
        <w:t xml:space="preserve"> </w:t>
      </w:r>
      <w:r w:rsidRPr="00345649">
        <w:rPr>
          <w:b/>
          <w:sz w:val="20"/>
        </w:rPr>
        <w:t>832</w:t>
      </w:r>
      <w:r w:rsidRPr="00345649">
        <w:rPr>
          <w:b/>
          <w:spacing w:val="-1"/>
          <w:sz w:val="20"/>
        </w:rPr>
        <w:t xml:space="preserve"> </w:t>
      </w:r>
      <w:r w:rsidRPr="00345649">
        <w:rPr>
          <w:b/>
          <w:sz w:val="20"/>
        </w:rPr>
        <w:t>1251</w:t>
      </w:r>
      <w:r w:rsidRPr="00345649">
        <w:rPr>
          <w:b/>
          <w:sz w:val="20"/>
        </w:rPr>
        <w:tab/>
        <w:t>/</w:t>
      </w:r>
      <w:r w:rsidRPr="00345649">
        <w:rPr>
          <w:b/>
          <w:sz w:val="20"/>
        </w:rPr>
        <w:tab/>
        <w:t>Password:</w:t>
      </w:r>
      <w:r w:rsidRPr="00345649">
        <w:rPr>
          <w:b/>
          <w:spacing w:val="-2"/>
          <w:sz w:val="20"/>
        </w:rPr>
        <w:t xml:space="preserve"> </w:t>
      </w:r>
      <w:r w:rsidRPr="00345649">
        <w:rPr>
          <w:b/>
          <w:spacing w:val="-3"/>
          <w:sz w:val="20"/>
        </w:rPr>
        <w:t>hazmat</w:t>
      </w:r>
    </w:p>
    <w:p w14:paraId="729F9C98" w14:textId="77777777" w:rsidR="00081115" w:rsidRPr="00345649" w:rsidRDefault="00081115">
      <w:pPr>
        <w:pStyle w:val="BodyText"/>
        <w:spacing w:before="1"/>
        <w:rPr>
          <w:b/>
          <w:sz w:val="20"/>
        </w:rPr>
      </w:pPr>
    </w:p>
    <w:p w14:paraId="70477597" w14:textId="77777777" w:rsidR="00081115" w:rsidRPr="00345649" w:rsidRDefault="00EF63B4">
      <w:pPr>
        <w:ind w:right="29"/>
        <w:jc w:val="center"/>
        <w:rPr>
          <w:b/>
          <w:sz w:val="20"/>
        </w:rPr>
      </w:pPr>
      <w:r w:rsidRPr="00345649">
        <w:rPr>
          <w:b/>
          <w:sz w:val="20"/>
        </w:rPr>
        <w:t>Dial in: +1 669-900-6833</w:t>
      </w:r>
    </w:p>
    <w:p w14:paraId="00772429" w14:textId="08650039" w:rsidR="00081115" w:rsidRDefault="00EF63B4">
      <w:pPr>
        <w:tabs>
          <w:tab w:val="left" w:pos="2633"/>
          <w:tab w:val="left" w:pos="2966"/>
        </w:tabs>
        <w:ind w:right="29"/>
        <w:jc w:val="center"/>
        <w:rPr>
          <w:b/>
          <w:sz w:val="20"/>
        </w:rPr>
      </w:pPr>
      <w:r w:rsidRPr="00345649">
        <w:rPr>
          <w:b/>
          <w:sz w:val="20"/>
        </w:rPr>
        <w:t>Meeting ID:  880</w:t>
      </w:r>
      <w:r w:rsidRPr="00345649">
        <w:rPr>
          <w:b/>
          <w:spacing w:val="-3"/>
          <w:sz w:val="20"/>
        </w:rPr>
        <w:t xml:space="preserve"> </w:t>
      </w:r>
      <w:r w:rsidRPr="00345649">
        <w:rPr>
          <w:b/>
          <w:sz w:val="20"/>
        </w:rPr>
        <w:t>832</w:t>
      </w:r>
      <w:r w:rsidRPr="00345649">
        <w:rPr>
          <w:b/>
          <w:spacing w:val="-2"/>
          <w:sz w:val="20"/>
        </w:rPr>
        <w:t xml:space="preserve"> </w:t>
      </w:r>
      <w:r w:rsidRPr="00345649">
        <w:rPr>
          <w:b/>
          <w:sz w:val="20"/>
        </w:rPr>
        <w:t>1251</w:t>
      </w:r>
      <w:r w:rsidRPr="00345649">
        <w:rPr>
          <w:b/>
          <w:sz w:val="20"/>
        </w:rPr>
        <w:tab/>
        <w:t>/</w:t>
      </w:r>
      <w:r w:rsidRPr="00345649">
        <w:rPr>
          <w:b/>
          <w:sz w:val="20"/>
        </w:rPr>
        <w:tab/>
        <w:t>Passcode for phone:</w:t>
      </w:r>
      <w:r w:rsidRPr="00345649">
        <w:rPr>
          <w:b/>
          <w:spacing w:val="-2"/>
          <w:sz w:val="20"/>
        </w:rPr>
        <w:t xml:space="preserve"> </w:t>
      </w:r>
      <w:r w:rsidR="00E056AF">
        <w:rPr>
          <w:b/>
          <w:sz w:val="20"/>
        </w:rPr>
        <w:t>706628</w:t>
      </w:r>
    </w:p>
    <w:p w14:paraId="75B2E792" w14:textId="77777777" w:rsidR="00081115" w:rsidRDefault="00081115">
      <w:pPr>
        <w:pStyle w:val="BodyText"/>
        <w:spacing w:before="11"/>
        <w:rPr>
          <w:b/>
          <w:sz w:val="19"/>
        </w:rPr>
      </w:pPr>
    </w:p>
    <w:p w14:paraId="6B6AD276" w14:textId="77777777" w:rsidR="00081115" w:rsidRDefault="00EF63B4">
      <w:pPr>
        <w:ind w:left="117" w:right="107"/>
        <w:rPr>
          <w:i/>
          <w:sz w:val="20"/>
        </w:rPr>
      </w:pPr>
      <w:r>
        <w:rPr>
          <w:i/>
          <w:sz w:val="20"/>
        </w:rPr>
        <w:t>The Commission may take action on items marked “Discussion / For Possible Action”. Items may be taken out of the order presented on the agenda at the discretion of the co-chairs. Items may be combined for consideration by the Commission at the discretion of the co-chairs. Items may be pulled or removed from the agenda at any time.</w:t>
      </w:r>
    </w:p>
    <w:p w14:paraId="7C18D8FF" w14:textId="77777777" w:rsidR="00081115" w:rsidRDefault="00081115">
      <w:pPr>
        <w:pStyle w:val="BodyText"/>
        <w:rPr>
          <w:i/>
        </w:rPr>
      </w:pPr>
    </w:p>
    <w:p w14:paraId="6049B0A3" w14:textId="77777777" w:rsidR="00081115" w:rsidRDefault="00081115">
      <w:pPr>
        <w:pStyle w:val="BodyText"/>
        <w:spacing w:before="3"/>
        <w:rPr>
          <w:i/>
        </w:rPr>
      </w:pPr>
    </w:p>
    <w:p w14:paraId="060A3CC1" w14:textId="77777777" w:rsidR="00081115" w:rsidRDefault="00EF63B4">
      <w:pPr>
        <w:pStyle w:val="Heading2"/>
        <w:numPr>
          <w:ilvl w:val="0"/>
          <w:numId w:val="1"/>
        </w:numPr>
        <w:tabs>
          <w:tab w:val="left" w:pos="1260"/>
          <w:tab w:val="left" w:pos="1261"/>
        </w:tabs>
        <w:ind w:hanging="721"/>
        <w:jc w:val="left"/>
      </w:pPr>
      <w:r>
        <w:t>CALL TO ORDER (Non-Action</w:t>
      </w:r>
      <w:r>
        <w:rPr>
          <w:spacing w:val="-8"/>
        </w:rPr>
        <w:t xml:space="preserve"> </w:t>
      </w:r>
      <w:r>
        <w:t>Item)</w:t>
      </w:r>
    </w:p>
    <w:p w14:paraId="51C95BEE" w14:textId="77777777" w:rsidR="00081115" w:rsidRDefault="00081115">
      <w:pPr>
        <w:pStyle w:val="BodyText"/>
        <w:rPr>
          <w:b/>
          <w:sz w:val="26"/>
        </w:rPr>
      </w:pPr>
    </w:p>
    <w:p w14:paraId="34D88C8F" w14:textId="77777777" w:rsidR="00081115" w:rsidRDefault="00EF63B4">
      <w:pPr>
        <w:pStyle w:val="ListParagraph"/>
        <w:numPr>
          <w:ilvl w:val="0"/>
          <w:numId w:val="1"/>
        </w:numPr>
        <w:tabs>
          <w:tab w:val="left" w:pos="1260"/>
          <w:tab w:val="left" w:pos="1261"/>
        </w:tabs>
        <w:spacing w:before="202"/>
        <w:ind w:hanging="721"/>
        <w:jc w:val="left"/>
        <w:rPr>
          <w:b/>
        </w:rPr>
      </w:pPr>
      <w:r>
        <w:rPr>
          <w:b/>
        </w:rPr>
        <w:t>ROLL CALL, CONFIRM QUORUM, AND INTRODUCTIONS (Non-Action</w:t>
      </w:r>
      <w:r>
        <w:rPr>
          <w:b/>
          <w:spacing w:val="-48"/>
        </w:rPr>
        <w:t xml:space="preserve"> </w:t>
      </w:r>
      <w:r>
        <w:rPr>
          <w:b/>
        </w:rPr>
        <w:t>Item)</w:t>
      </w:r>
    </w:p>
    <w:p w14:paraId="72950E48" w14:textId="77777777" w:rsidR="00081115" w:rsidRDefault="00081115">
      <w:pPr>
        <w:pStyle w:val="BodyText"/>
        <w:rPr>
          <w:b/>
          <w:sz w:val="26"/>
        </w:rPr>
      </w:pPr>
    </w:p>
    <w:p w14:paraId="5B51D32B" w14:textId="77777777" w:rsidR="00081115" w:rsidRDefault="00EF63B4">
      <w:pPr>
        <w:pStyle w:val="ListParagraph"/>
        <w:numPr>
          <w:ilvl w:val="0"/>
          <w:numId w:val="1"/>
        </w:numPr>
        <w:tabs>
          <w:tab w:val="left" w:pos="1260"/>
          <w:tab w:val="left" w:pos="1261"/>
        </w:tabs>
        <w:spacing w:before="206" w:line="237" w:lineRule="auto"/>
        <w:ind w:right="199"/>
        <w:jc w:val="left"/>
      </w:pPr>
      <w:r>
        <w:rPr>
          <w:b/>
        </w:rPr>
        <w:t xml:space="preserve">PUBLIC COMMENT (Non-Action Item) </w:t>
      </w:r>
      <w:r>
        <w:t>– No action may be taken upon a matter raised under this item of the agenda until the matter itself has been specifically included on an agenda as an item upon which action may be taken. Public comments are limited to three minutes unless the SERC elects to extend the comments for purposes of further discussion. Comments will not be restricted based on</w:t>
      </w:r>
      <w:r>
        <w:rPr>
          <w:spacing w:val="-5"/>
        </w:rPr>
        <w:t xml:space="preserve"> </w:t>
      </w:r>
      <w:r>
        <w:t>viewpoint.</w:t>
      </w:r>
    </w:p>
    <w:p w14:paraId="6D1F11ED" w14:textId="77777777" w:rsidR="00081115" w:rsidRDefault="00081115">
      <w:pPr>
        <w:pStyle w:val="BodyText"/>
        <w:rPr>
          <w:sz w:val="24"/>
        </w:rPr>
      </w:pPr>
    </w:p>
    <w:p w14:paraId="5BFFB439" w14:textId="77777777" w:rsidR="00081115" w:rsidRDefault="00081115">
      <w:pPr>
        <w:pStyle w:val="BodyText"/>
        <w:spacing w:before="7"/>
        <w:rPr>
          <w:sz w:val="20"/>
        </w:rPr>
      </w:pPr>
    </w:p>
    <w:p w14:paraId="7BB1C3BF" w14:textId="283C4EEC" w:rsidR="00081115" w:rsidRDefault="00EF63B4">
      <w:pPr>
        <w:pStyle w:val="ListParagraph"/>
        <w:numPr>
          <w:ilvl w:val="0"/>
          <w:numId w:val="1"/>
        </w:numPr>
        <w:tabs>
          <w:tab w:val="left" w:pos="1260"/>
          <w:tab w:val="left" w:pos="1261"/>
        </w:tabs>
        <w:spacing w:line="237" w:lineRule="auto"/>
        <w:ind w:right="120"/>
        <w:jc w:val="left"/>
      </w:pPr>
      <w:r>
        <w:rPr>
          <w:b/>
        </w:rPr>
        <w:t xml:space="preserve">APPROVAL OF </w:t>
      </w:r>
      <w:r w:rsidRPr="00B20FB1">
        <w:rPr>
          <w:b/>
        </w:rPr>
        <w:t xml:space="preserve">APRIL </w:t>
      </w:r>
      <w:r w:rsidR="00BB6525">
        <w:rPr>
          <w:b/>
        </w:rPr>
        <w:t>24</w:t>
      </w:r>
      <w:r w:rsidRPr="00B20FB1">
        <w:rPr>
          <w:b/>
        </w:rPr>
        <w:t>, 202</w:t>
      </w:r>
      <w:r w:rsidR="00BB6525">
        <w:rPr>
          <w:b/>
        </w:rPr>
        <w:t>4</w:t>
      </w:r>
      <w:r w:rsidRPr="00B20FB1">
        <w:rPr>
          <w:b/>
        </w:rPr>
        <w:t xml:space="preserve"> MEETING MINUTES</w:t>
      </w:r>
      <w:r>
        <w:rPr>
          <w:b/>
        </w:rPr>
        <w:t xml:space="preserve"> (Discussion / For Possible Action) </w:t>
      </w:r>
      <w:r>
        <w:t xml:space="preserve">– The SERC will review the April </w:t>
      </w:r>
      <w:r w:rsidR="00BB6525">
        <w:t>24</w:t>
      </w:r>
      <w:r>
        <w:t>, 202</w:t>
      </w:r>
      <w:r w:rsidR="00BB6525">
        <w:t>4</w:t>
      </w:r>
      <w:r>
        <w:t xml:space="preserve"> meeting minutes; possible action may include approving, with or without amendments, or denying the minutes.</w:t>
      </w:r>
    </w:p>
    <w:p w14:paraId="6DAF7CCE" w14:textId="77777777" w:rsidR="00081115" w:rsidRDefault="00081115">
      <w:pPr>
        <w:pStyle w:val="BodyText"/>
        <w:rPr>
          <w:sz w:val="24"/>
        </w:rPr>
      </w:pPr>
    </w:p>
    <w:p w14:paraId="0053E5F3" w14:textId="77777777" w:rsidR="00081115" w:rsidRDefault="00081115">
      <w:pPr>
        <w:pStyle w:val="BodyText"/>
        <w:spacing w:before="2"/>
        <w:rPr>
          <w:sz w:val="20"/>
        </w:rPr>
      </w:pPr>
    </w:p>
    <w:p w14:paraId="2DA9392D" w14:textId="77777777" w:rsidR="00081115" w:rsidRDefault="00EF63B4">
      <w:pPr>
        <w:pStyle w:val="ListParagraph"/>
        <w:numPr>
          <w:ilvl w:val="0"/>
          <w:numId w:val="1"/>
        </w:numPr>
        <w:tabs>
          <w:tab w:val="left" w:pos="1260"/>
          <w:tab w:val="left" w:pos="1261"/>
        </w:tabs>
        <w:ind w:right="198"/>
        <w:jc w:val="left"/>
      </w:pPr>
      <w:r>
        <w:rPr>
          <w:b/>
        </w:rPr>
        <w:t xml:space="preserve">NEW COMMISSION MEMBERS AND STANDING COMMITTEE UPDATES (Discussion / For Possible Action) – </w:t>
      </w:r>
      <w:r>
        <w:t>Staff will provide any updates to the Commission on new Commission members and vacancies in the various committees since the previous meeting; possible action may include the SERC modifying the membership of committees with additions or other changes, as</w:t>
      </w:r>
      <w:r>
        <w:rPr>
          <w:spacing w:val="-2"/>
        </w:rPr>
        <w:t xml:space="preserve"> </w:t>
      </w:r>
      <w:r>
        <w:t>necessary.</w:t>
      </w:r>
    </w:p>
    <w:p w14:paraId="50033908" w14:textId="77777777" w:rsidR="00081115" w:rsidRDefault="00081115">
      <w:pPr>
        <w:pStyle w:val="BodyText"/>
        <w:spacing w:before="7"/>
        <w:rPr>
          <w:sz w:val="21"/>
        </w:rPr>
      </w:pPr>
    </w:p>
    <w:p w14:paraId="76034C9B" w14:textId="3F2FCD23" w:rsidR="00BB6525" w:rsidRPr="00BB6525" w:rsidRDefault="00EF63B4" w:rsidP="00BB6525">
      <w:pPr>
        <w:pStyle w:val="ListParagraph"/>
        <w:numPr>
          <w:ilvl w:val="1"/>
          <w:numId w:val="1"/>
        </w:numPr>
        <w:tabs>
          <w:tab w:val="left" w:pos="2700"/>
          <w:tab w:val="left" w:pos="2701"/>
        </w:tabs>
        <w:ind w:left="2700" w:hanging="810"/>
        <w:rPr>
          <w:sz w:val="24"/>
        </w:rPr>
      </w:pPr>
      <w:r>
        <w:t>SERC</w:t>
      </w:r>
      <w:r>
        <w:rPr>
          <w:spacing w:val="-1"/>
        </w:rPr>
        <w:t xml:space="preserve"> </w:t>
      </w:r>
      <w:r>
        <w:t>Commissioner</w:t>
      </w:r>
      <w:r w:rsidR="00BB6525">
        <w:t>s</w:t>
      </w:r>
    </w:p>
    <w:p w14:paraId="78D57563" w14:textId="77777777" w:rsidR="00BB6525" w:rsidRPr="00BB6525" w:rsidRDefault="00BB6525" w:rsidP="00BB6525">
      <w:pPr>
        <w:pStyle w:val="ListParagraph"/>
        <w:tabs>
          <w:tab w:val="left" w:pos="2700"/>
          <w:tab w:val="left" w:pos="2701"/>
        </w:tabs>
        <w:ind w:firstLine="0"/>
        <w:rPr>
          <w:sz w:val="24"/>
        </w:rPr>
      </w:pPr>
    </w:p>
    <w:p w14:paraId="68E6E374" w14:textId="77777777" w:rsidR="00081115" w:rsidRDefault="00EF63B4">
      <w:pPr>
        <w:pStyle w:val="ListParagraph"/>
        <w:numPr>
          <w:ilvl w:val="1"/>
          <w:numId w:val="1"/>
        </w:numPr>
        <w:tabs>
          <w:tab w:val="left" w:pos="2700"/>
          <w:tab w:val="left" w:pos="2701"/>
        </w:tabs>
        <w:ind w:left="2700" w:hanging="810"/>
      </w:pPr>
      <w:r>
        <w:t>Committee</w:t>
      </w:r>
      <w:r>
        <w:rPr>
          <w:spacing w:val="-3"/>
        </w:rPr>
        <w:t xml:space="preserve"> </w:t>
      </w:r>
      <w:r>
        <w:t>Membership</w:t>
      </w:r>
    </w:p>
    <w:p w14:paraId="7CB0D66B" w14:textId="77777777" w:rsidR="00081115" w:rsidRDefault="00081115">
      <w:pPr>
        <w:pStyle w:val="BodyText"/>
        <w:rPr>
          <w:sz w:val="24"/>
        </w:rPr>
      </w:pPr>
    </w:p>
    <w:p w14:paraId="271EBBB0" w14:textId="77777777" w:rsidR="00081115" w:rsidRDefault="00081115">
      <w:pPr>
        <w:pStyle w:val="BodyText"/>
        <w:rPr>
          <w:sz w:val="20"/>
        </w:rPr>
      </w:pPr>
    </w:p>
    <w:p w14:paraId="6113094E" w14:textId="77777777" w:rsidR="00081115" w:rsidRDefault="00EF63B4">
      <w:pPr>
        <w:pStyle w:val="Heading2"/>
        <w:numPr>
          <w:ilvl w:val="0"/>
          <w:numId w:val="1"/>
        </w:numPr>
        <w:tabs>
          <w:tab w:val="left" w:pos="1171"/>
          <w:tab w:val="left" w:pos="1172"/>
        </w:tabs>
        <w:spacing w:line="273" w:lineRule="exact"/>
        <w:ind w:left="1171" w:hanging="632"/>
        <w:jc w:val="left"/>
      </w:pPr>
      <w:r>
        <w:t>LOCAL EMERGENCY PLANNING COMMITTEE (LEPC) UPDATES (Non- Action</w:t>
      </w:r>
      <w:r>
        <w:rPr>
          <w:spacing w:val="-21"/>
        </w:rPr>
        <w:t xml:space="preserve"> </w:t>
      </w:r>
      <w:r>
        <w:t>Item)</w:t>
      </w:r>
    </w:p>
    <w:p w14:paraId="3258E248" w14:textId="77777777" w:rsidR="00081115" w:rsidRDefault="00EF63B4">
      <w:pPr>
        <w:pStyle w:val="BodyText"/>
        <w:spacing w:line="242" w:lineRule="auto"/>
        <w:ind w:left="1260" w:right="107"/>
      </w:pPr>
      <w:r>
        <w:t>– This item includes and addresses updated reports from LEPC activities occurring since the last SERC quarterly meeting and any future activities.</w:t>
      </w:r>
    </w:p>
    <w:p w14:paraId="16EDC20B" w14:textId="77777777" w:rsidR="00081115" w:rsidRDefault="00081115">
      <w:pPr>
        <w:spacing w:line="242" w:lineRule="auto"/>
        <w:sectPr w:rsidR="00081115">
          <w:type w:val="continuous"/>
          <w:pgSz w:w="12240" w:h="15840"/>
          <w:pgMar w:top="1000" w:right="1320" w:bottom="280" w:left="900" w:header="720" w:footer="720" w:gutter="0"/>
          <w:cols w:space="720"/>
        </w:sectPr>
      </w:pPr>
    </w:p>
    <w:p w14:paraId="3A39EA53" w14:textId="77777777" w:rsidR="00081115" w:rsidRDefault="00EF63B4">
      <w:pPr>
        <w:pStyle w:val="ListParagraph"/>
        <w:numPr>
          <w:ilvl w:val="0"/>
          <w:numId w:val="1"/>
        </w:numPr>
        <w:tabs>
          <w:tab w:val="left" w:pos="1260"/>
          <w:tab w:val="left" w:pos="1261"/>
        </w:tabs>
        <w:spacing w:before="82" w:line="237" w:lineRule="auto"/>
        <w:ind w:right="258"/>
        <w:jc w:val="left"/>
      </w:pPr>
      <w:r>
        <w:rPr>
          <w:b/>
        </w:rPr>
        <w:lastRenderedPageBreak/>
        <w:t xml:space="preserve">NON-STATE AGENCY UPDATES (Non-Action Item) </w:t>
      </w:r>
      <w:r>
        <w:t>– This item includes and addresses updated reports from the agencies listed below regarding activities occurring since the last SERC quarterly meeting and any future activities. Reports may</w:t>
      </w:r>
      <w:r>
        <w:rPr>
          <w:spacing w:val="-26"/>
        </w:rPr>
        <w:t xml:space="preserve"> </w:t>
      </w:r>
      <w:r>
        <w:t>include:</w:t>
      </w:r>
    </w:p>
    <w:p w14:paraId="5ADF532F" w14:textId="77777777" w:rsidR="00081115" w:rsidRDefault="00081115">
      <w:pPr>
        <w:pStyle w:val="BodyText"/>
        <w:spacing w:before="1"/>
      </w:pPr>
    </w:p>
    <w:p w14:paraId="44871488" w14:textId="34B870E5" w:rsidR="00081115" w:rsidRDefault="00EF63B4">
      <w:pPr>
        <w:pStyle w:val="ListParagraph"/>
        <w:numPr>
          <w:ilvl w:val="1"/>
          <w:numId w:val="1"/>
        </w:numPr>
        <w:tabs>
          <w:tab w:val="left" w:pos="2700"/>
          <w:tab w:val="left" w:pos="2701"/>
        </w:tabs>
        <w:ind w:left="2700" w:hanging="721"/>
        <w:rPr>
          <w:sz w:val="24"/>
        </w:rPr>
      </w:pPr>
      <w:r>
        <w:t xml:space="preserve">U.S. Environmental Protection Agency (EPA) - </w:t>
      </w:r>
    </w:p>
    <w:p w14:paraId="73454E7C" w14:textId="77777777" w:rsidR="00081115" w:rsidRDefault="00081115">
      <w:pPr>
        <w:pStyle w:val="BodyText"/>
      </w:pPr>
    </w:p>
    <w:p w14:paraId="44E0EE2C" w14:textId="32628F16" w:rsidR="00081115" w:rsidRDefault="00EF63B4">
      <w:pPr>
        <w:pStyle w:val="ListParagraph"/>
        <w:numPr>
          <w:ilvl w:val="1"/>
          <w:numId w:val="1"/>
        </w:numPr>
        <w:tabs>
          <w:tab w:val="left" w:pos="2700"/>
          <w:tab w:val="left" w:pos="2701"/>
        </w:tabs>
        <w:spacing w:before="1"/>
        <w:ind w:left="2700" w:hanging="721"/>
        <w:rPr>
          <w:sz w:val="24"/>
        </w:rPr>
      </w:pPr>
      <w:r>
        <w:t xml:space="preserve">Federal Emergency Management Agency (FEMA) – </w:t>
      </w:r>
      <w:r w:rsidR="00BB6525">
        <w:t>Kris Haines</w:t>
      </w:r>
    </w:p>
    <w:p w14:paraId="041DE308" w14:textId="77777777" w:rsidR="00081115" w:rsidRDefault="00081115">
      <w:pPr>
        <w:pStyle w:val="BodyText"/>
        <w:spacing w:before="1"/>
      </w:pPr>
    </w:p>
    <w:p w14:paraId="099B639B" w14:textId="115FCA8B" w:rsidR="00081115" w:rsidRDefault="00EF63B4">
      <w:pPr>
        <w:pStyle w:val="ListParagraph"/>
        <w:numPr>
          <w:ilvl w:val="1"/>
          <w:numId w:val="1"/>
        </w:numPr>
        <w:tabs>
          <w:tab w:val="left" w:pos="2700"/>
          <w:tab w:val="left" w:pos="2701"/>
        </w:tabs>
        <w:spacing w:line="235" w:lineRule="auto"/>
        <w:ind w:left="2700" w:right="722" w:hanging="720"/>
        <w:rPr>
          <w:sz w:val="24"/>
        </w:rPr>
      </w:pPr>
      <w:r>
        <w:t xml:space="preserve">U.S. Department of Homeland Security - (DHS) </w:t>
      </w:r>
      <w:r w:rsidR="001E76D2">
        <w:t>-</w:t>
      </w:r>
    </w:p>
    <w:p w14:paraId="2948DF8B" w14:textId="77777777" w:rsidR="00081115" w:rsidRDefault="00081115">
      <w:pPr>
        <w:pStyle w:val="BodyText"/>
        <w:rPr>
          <w:sz w:val="24"/>
        </w:rPr>
      </w:pPr>
    </w:p>
    <w:p w14:paraId="6BB48DBE" w14:textId="77777777" w:rsidR="00081115" w:rsidRDefault="00081115">
      <w:pPr>
        <w:pStyle w:val="BodyText"/>
        <w:spacing w:before="3"/>
        <w:rPr>
          <w:sz w:val="20"/>
        </w:rPr>
      </w:pPr>
    </w:p>
    <w:p w14:paraId="08AE9F59" w14:textId="77777777" w:rsidR="00081115" w:rsidRDefault="00EF63B4">
      <w:pPr>
        <w:pStyle w:val="ListParagraph"/>
        <w:numPr>
          <w:ilvl w:val="0"/>
          <w:numId w:val="1"/>
        </w:numPr>
        <w:tabs>
          <w:tab w:val="left" w:pos="1260"/>
          <w:tab w:val="left" w:pos="1261"/>
        </w:tabs>
        <w:spacing w:line="237" w:lineRule="auto"/>
        <w:ind w:right="393"/>
        <w:jc w:val="left"/>
      </w:pPr>
      <w:r>
        <w:rPr>
          <w:b/>
        </w:rPr>
        <w:t xml:space="preserve">STATE AGENCY UPDATES (Non-Action Item) </w:t>
      </w:r>
      <w:r>
        <w:t>– This item includes and addresses updated reports from the agencies listed below regarding activities occurring since the last SERC quarterly meeting and any future activities. Reports may</w:t>
      </w:r>
      <w:r>
        <w:rPr>
          <w:spacing w:val="7"/>
        </w:rPr>
        <w:t xml:space="preserve"> </w:t>
      </w:r>
      <w:r>
        <w:t>include.</w:t>
      </w:r>
    </w:p>
    <w:p w14:paraId="2E23CD69" w14:textId="77777777" w:rsidR="00081115" w:rsidRDefault="00081115">
      <w:pPr>
        <w:pStyle w:val="BodyText"/>
        <w:spacing w:before="1"/>
      </w:pPr>
    </w:p>
    <w:p w14:paraId="2E8BF1D6" w14:textId="71B00220" w:rsidR="00081115" w:rsidRDefault="00EF63B4">
      <w:pPr>
        <w:pStyle w:val="ListParagraph"/>
        <w:numPr>
          <w:ilvl w:val="1"/>
          <w:numId w:val="1"/>
        </w:numPr>
        <w:tabs>
          <w:tab w:val="left" w:pos="2700"/>
          <w:tab w:val="left" w:pos="2701"/>
        </w:tabs>
        <w:ind w:left="2700" w:hanging="721"/>
        <w:rPr>
          <w:sz w:val="24"/>
        </w:rPr>
      </w:pPr>
      <w:r>
        <w:t xml:space="preserve">Nevada State Police Highway Patrol Division (NHP) – </w:t>
      </w:r>
    </w:p>
    <w:p w14:paraId="49C97D87" w14:textId="77777777" w:rsidR="00081115" w:rsidRDefault="00081115">
      <w:pPr>
        <w:pStyle w:val="BodyText"/>
        <w:spacing w:before="8"/>
        <w:rPr>
          <w:sz w:val="21"/>
        </w:rPr>
      </w:pPr>
    </w:p>
    <w:p w14:paraId="51E17544" w14:textId="3FD51DE7" w:rsidR="00081115" w:rsidRDefault="00EF63B4">
      <w:pPr>
        <w:pStyle w:val="ListParagraph"/>
        <w:numPr>
          <w:ilvl w:val="1"/>
          <w:numId w:val="1"/>
        </w:numPr>
        <w:tabs>
          <w:tab w:val="left" w:pos="719"/>
          <w:tab w:val="left" w:pos="2701"/>
        </w:tabs>
        <w:ind w:left="2700" w:right="759" w:hanging="2701"/>
        <w:jc w:val="right"/>
        <w:rPr>
          <w:sz w:val="24"/>
        </w:rPr>
      </w:pPr>
      <w:r>
        <w:t xml:space="preserve">Nevada State Police Fire Marshal Division (SFM) – </w:t>
      </w:r>
      <w:r w:rsidR="00B10A4D">
        <w:t>Nicole Hoekstra</w:t>
      </w:r>
    </w:p>
    <w:p w14:paraId="515C87A5" w14:textId="77777777" w:rsidR="00081115" w:rsidRDefault="00081115">
      <w:pPr>
        <w:pStyle w:val="BodyText"/>
        <w:spacing w:before="8"/>
        <w:rPr>
          <w:sz w:val="21"/>
        </w:rPr>
      </w:pPr>
    </w:p>
    <w:p w14:paraId="65CCABE4" w14:textId="77777777" w:rsidR="00081115" w:rsidRDefault="00EF63B4">
      <w:pPr>
        <w:pStyle w:val="ListParagraph"/>
        <w:numPr>
          <w:ilvl w:val="1"/>
          <w:numId w:val="1"/>
        </w:numPr>
        <w:tabs>
          <w:tab w:val="left" w:pos="2700"/>
          <w:tab w:val="left" w:pos="2701"/>
        </w:tabs>
        <w:ind w:left="2700" w:hanging="721"/>
        <w:rPr>
          <w:sz w:val="24"/>
        </w:rPr>
      </w:pPr>
      <w:r>
        <w:t>Nevada Division of Environmental Protection (NDEP) – Kelly</w:t>
      </w:r>
      <w:r>
        <w:rPr>
          <w:spacing w:val="-7"/>
        </w:rPr>
        <w:t xml:space="preserve"> </w:t>
      </w:r>
      <w:r>
        <w:t>Thomas</w:t>
      </w:r>
    </w:p>
    <w:p w14:paraId="77EB39B1" w14:textId="77777777" w:rsidR="00081115" w:rsidRDefault="00081115">
      <w:pPr>
        <w:pStyle w:val="BodyText"/>
        <w:spacing w:before="6"/>
        <w:rPr>
          <w:sz w:val="21"/>
        </w:rPr>
      </w:pPr>
    </w:p>
    <w:p w14:paraId="161142C6" w14:textId="77777777" w:rsidR="00081115" w:rsidRDefault="00EF63B4">
      <w:pPr>
        <w:pStyle w:val="ListParagraph"/>
        <w:numPr>
          <w:ilvl w:val="1"/>
          <w:numId w:val="1"/>
        </w:numPr>
        <w:tabs>
          <w:tab w:val="left" w:pos="2700"/>
          <w:tab w:val="left" w:pos="2701"/>
        </w:tabs>
        <w:ind w:left="2700" w:hanging="721"/>
        <w:rPr>
          <w:sz w:val="24"/>
        </w:rPr>
      </w:pPr>
      <w:r>
        <w:t>Nevada Division of Industrial Relations, OSHA Unit – Bill</w:t>
      </w:r>
      <w:r>
        <w:rPr>
          <w:spacing w:val="-7"/>
        </w:rPr>
        <w:t xml:space="preserve"> </w:t>
      </w:r>
      <w:r>
        <w:t>Gardner</w:t>
      </w:r>
    </w:p>
    <w:p w14:paraId="2F3B68FE" w14:textId="77777777" w:rsidR="00081115" w:rsidRDefault="00081115">
      <w:pPr>
        <w:pStyle w:val="BodyText"/>
        <w:spacing w:before="1"/>
      </w:pPr>
    </w:p>
    <w:p w14:paraId="1537A18E" w14:textId="7AE099D3" w:rsidR="00081115" w:rsidRDefault="00EF63B4">
      <w:pPr>
        <w:pStyle w:val="ListParagraph"/>
        <w:numPr>
          <w:ilvl w:val="1"/>
          <w:numId w:val="1"/>
        </w:numPr>
        <w:tabs>
          <w:tab w:val="left" w:pos="2700"/>
          <w:tab w:val="left" w:pos="2701"/>
        </w:tabs>
        <w:spacing w:line="235" w:lineRule="auto"/>
        <w:ind w:left="2700" w:right="175" w:hanging="720"/>
        <w:rPr>
          <w:sz w:val="24"/>
        </w:rPr>
      </w:pPr>
      <w:r>
        <w:t xml:space="preserve">Nevada Division of Emergency Management &amp; Nevada Radiation Control Program – </w:t>
      </w:r>
    </w:p>
    <w:p w14:paraId="123D90CB" w14:textId="77777777" w:rsidR="00081115" w:rsidRDefault="00081115">
      <w:pPr>
        <w:pStyle w:val="BodyText"/>
        <w:rPr>
          <w:sz w:val="24"/>
        </w:rPr>
      </w:pPr>
    </w:p>
    <w:p w14:paraId="5EE864CE" w14:textId="77777777" w:rsidR="00081115" w:rsidRDefault="00081115">
      <w:pPr>
        <w:pStyle w:val="BodyText"/>
        <w:spacing w:before="3"/>
        <w:rPr>
          <w:sz w:val="20"/>
        </w:rPr>
      </w:pPr>
    </w:p>
    <w:p w14:paraId="1470215C" w14:textId="77777777" w:rsidR="00081115" w:rsidRDefault="00EF63B4">
      <w:pPr>
        <w:pStyle w:val="ListParagraph"/>
        <w:numPr>
          <w:ilvl w:val="0"/>
          <w:numId w:val="1"/>
        </w:numPr>
        <w:tabs>
          <w:tab w:val="left" w:pos="1351"/>
          <w:tab w:val="left" w:pos="1352"/>
        </w:tabs>
        <w:spacing w:line="237" w:lineRule="auto"/>
        <w:ind w:left="1351" w:right="239"/>
        <w:jc w:val="left"/>
      </w:pPr>
      <w:r>
        <w:rPr>
          <w:b/>
        </w:rPr>
        <w:t xml:space="preserve">SERC COMMITTEE REPORTS (Discussion / For Possible Action) </w:t>
      </w:r>
      <w:r>
        <w:t>– This item includes, and addresses updates from the Committees listed below regarding activities occurring since the last SERC quarterly meeting and any future</w:t>
      </w:r>
      <w:r>
        <w:rPr>
          <w:spacing w:val="-16"/>
        </w:rPr>
        <w:t xml:space="preserve"> </w:t>
      </w:r>
      <w:r>
        <w:t>activities.</w:t>
      </w:r>
    </w:p>
    <w:p w14:paraId="2CBC76D4" w14:textId="77777777" w:rsidR="00081115" w:rsidRDefault="00081115">
      <w:pPr>
        <w:pStyle w:val="BodyText"/>
        <w:spacing w:before="8"/>
      </w:pPr>
    </w:p>
    <w:p w14:paraId="55276387" w14:textId="77777777" w:rsidR="00081115" w:rsidRPr="00855D64" w:rsidRDefault="00EF63B4">
      <w:pPr>
        <w:pStyle w:val="ListParagraph"/>
        <w:numPr>
          <w:ilvl w:val="1"/>
          <w:numId w:val="1"/>
        </w:numPr>
        <w:tabs>
          <w:tab w:val="left" w:pos="2700"/>
          <w:tab w:val="left" w:pos="2701"/>
        </w:tabs>
        <w:spacing w:line="235" w:lineRule="auto"/>
        <w:ind w:left="2700" w:right="370" w:hanging="720"/>
        <w:rPr>
          <w:sz w:val="24"/>
        </w:rPr>
      </w:pPr>
      <w:r>
        <w:rPr>
          <w:b/>
        </w:rPr>
        <w:t xml:space="preserve">FUNDING COMMITTEE </w:t>
      </w:r>
      <w:r>
        <w:t>– the Chair of the Committee or spokesperson will provide an update since the last SERC</w:t>
      </w:r>
      <w:r>
        <w:rPr>
          <w:spacing w:val="-8"/>
        </w:rPr>
        <w:t xml:space="preserve"> </w:t>
      </w:r>
      <w:r>
        <w:t>meeting.</w:t>
      </w:r>
    </w:p>
    <w:p w14:paraId="666DB836" w14:textId="77777777" w:rsidR="00855D64" w:rsidRDefault="00855D64" w:rsidP="00855D64">
      <w:pPr>
        <w:pStyle w:val="ListParagraph"/>
        <w:tabs>
          <w:tab w:val="left" w:pos="2700"/>
          <w:tab w:val="left" w:pos="2701"/>
        </w:tabs>
        <w:spacing w:line="235" w:lineRule="auto"/>
        <w:ind w:right="370" w:firstLine="0"/>
        <w:jc w:val="right"/>
        <w:rPr>
          <w:sz w:val="24"/>
        </w:rPr>
      </w:pPr>
    </w:p>
    <w:p w14:paraId="63221AF1" w14:textId="77777777" w:rsidR="00081115" w:rsidRDefault="00081115">
      <w:pPr>
        <w:pStyle w:val="BodyText"/>
        <w:spacing w:before="1"/>
      </w:pPr>
    </w:p>
    <w:p w14:paraId="2E5550B4" w14:textId="43637816" w:rsidR="00855D64" w:rsidRDefault="00EF63B4" w:rsidP="00077994">
      <w:pPr>
        <w:pStyle w:val="Default"/>
        <w:numPr>
          <w:ilvl w:val="0"/>
          <w:numId w:val="1"/>
        </w:numPr>
        <w:jc w:val="left"/>
        <w:rPr>
          <w:rFonts w:ascii="Arial" w:hAnsi="Arial" w:cs="Arial"/>
          <w:sz w:val="22"/>
          <w:szCs w:val="22"/>
        </w:rPr>
      </w:pPr>
      <w:r w:rsidRPr="00855D64">
        <w:rPr>
          <w:rFonts w:ascii="Arial" w:hAnsi="Arial" w:cs="Arial"/>
          <w:b/>
        </w:rPr>
        <w:t>REVIEW OF SERC</w:t>
      </w:r>
      <w:r w:rsidR="00855D64" w:rsidRPr="00855D64">
        <w:rPr>
          <w:rFonts w:ascii="Arial" w:hAnsi="Arial" w:cs="Arial"/>
          <w:b/>
        </w:rPr>
        <w:t xml:space="preserve"> FY</w:t>
      </w:r>
      <w:r w:rsidR="00855D64">
        <w:rPr>
          <w:rFonts w:ascii="Arial" w:hAnsi="Arial" w:cs="Arial"/>
          <w:b/>
        </w:rPr>
        <w:t>2025</w:t>
      </w:r>
      <w:r w:rsidRPr="00855D64">
        <w:rPr>
          <w:rFonts w:ascii="Arial" w:hAnsi="Arial" w:cs="Arial"/>
          <w:b/>
        </w:rPr>
        <w:t xml:space="preserve"> UWS GRANT APPLICATIONS</w:t>
      </w:r>
      <w:r w:rsidRPr="00855D64">
        <w:rPr>
          <w:b/>
        </w:rPr>
        <w:t xml:space="preserve"> </w:t>
      </w:r>
      <w:r>
        <w:t xml:space="preserve">– </w:t>
      </w:r>
      <w:r w:rsidRPr="00855D64">
        <w:rPr>
          <w:rFonts w:ascii="Arial" w:hAnsi="Arial" w:cs="Arial"/>
        </w:rPr>
        <w:t>the SERC will review the FY202</w:t>
      </w:r>
      <w:r w:rsidR="00855D64" w:rsidRPr="00855D64">
        <w:rPr>
          <w:rFonts w:ascii="Arial" w:hAnsi="Arial" w:cs="Arial"/>
        </w:rPr>
        <w:t>5</w:t>
      </w:r>
      <w:r w:rsidRPr="00855D64">
        <w:rPr>
          <w:rFonts w:ascii="Arial" w:hAnsi="Arial" w:cs="Arial"/>
        </w:rPr>
        <w:t xml:space="preserve"> SERC UWS grant application recommendations from the Funding Committee; possible action may include approving, with or without contingencies or denying such applications. The following LEPCs/state agencies have submitted an application</w:t>
      </w:r>
      <w:r w:rsidR="00B10A4D" w:rsidRPr="00855D64">
        <w:rPr>
          <w:rFonts w:ascii="Arial" w:hAnsi="Arial" w:cs="Arial"/>
        </w:rPr>
        <w:t xml:space="preserve">: </w:t>
      </w:r>
      <w:r w:rsidR="00855D64">
        <w:rPr>
          <w:rFonts w:ascii="Arial" w:hAnsi="Arial" w:cs="Arial"/>
          <w:sz w:val="22"/>
          <w:szCs w:val="22"/>
        </w:rPr>
        <w:t xml:space="preserve">Carson City LEPC, </w:t>
      </w:r>
      <w:r w:rsidR="00855D64" w:rsidRPr="006E35F0">
        <w:rPr>
          <w:rFonts w:ascii="Arial" w:hAnsi="Arial" w:cs="Arial"/>
          <w:sz w:val="22"/>
          <w:szCs w:val="22"/>
        </w:rPr>
        <w:t>Churchill County LEPC, Clark County LEPC, Douglas County LEPC, Esmeralda County LEPC, Humboldt County LEPC, Lincoln County LEPC,</w:t>
      </w:r>
      <w:r w:rsidR="00855D64">
        <w:rPr>
          <w:rFonts w:ascii="Arial" w:hAnsi="Arial" w:cs="Arial"/>
          <w:sz w:val="22"/>
          <w:szCs w:val="22"/>
        </w:rPr>
        <w:t xml:space="preserve"> Lyon County LEPC,</w:t>
      </w:r>
      <w:r w:rsidR="00855D64" w:rsidRPr="006E35F0">
        <w:rPr>
          <w:rFonts w:ascii="Arial" w:hAnsi="Arial" w:cs="Arial"/>
          <w:sz w:val="22"/>
          <w:szCs w:val="22"/>
        </w:rPr>
        <w:t xml:space="preserve"> Mineral County LEPC,</w:t>
      </w:r>
      <w:r w:rsidR="00855D64">
        <w:rPr>
          <w:rFonts w:ascii="Arial" w:hAnsi="Arial" w:cs="Arial"/>
          <w:sz w:val="22"/>
          <w:szCs w:val="22"/>
        </w:rPr>
        <w:t xml:space="preserve"> Nye County LEPC,</w:t>
      </w:r>
      <w:r w:rsidR="00855D64" w:rsidRPr="006E35F0">
        <w:rPr>
          <w:rFonts w:ascii="Arial" w:hAnsi="Arial" w:cs="Arial"/>
          <w:sz w:val="22"/>
          <w:szCs w:val="22"/>
        </w:rPr>
        <w:t xml:space="preserve"> Pershing County LEPC, Storey County LEPC, Washoe County LEPC, White Pine LEPC,</w:t>
      </w:r>
      <w:r w:rsidR="00855D64">
        <w:rPr>
          <w:rFonts w:ascii="Arial" w:hAnsi="Arial" w:cs="Arial"/>
          <w:sz w:val="22"/>
          <w:szCs w:val="22"/>
        </w:rPr>
        <w:t xml:space="preserve"> Nevada Capitol Police,</w:t>
      </w:r>
      <w:r w:rsidR="00855D64" w:rsidRPr="006E35F0">
        <w:rPr>
          <w:rFonts w:ascii="Arial" w:hAnsi="Arial" w:cs="Arial"/>
          <w:sz w:val="22"/>
          <w:szCs w:val="22"/>
        </w:rPr>
        <w:t xml:space="preserve"> Legislative Council Police, Fire Marshal, Highway Patrol, Investigations, and Training.</w:t>
      </w:r>
    </w:p>
    <w:p w14:paraId="2B3CDF58" w14:textId="1A05C303" w:rsidR="00081115" w:rsidRDefault="00081115" w:rsidP="00855D64">
      <w:pPr>
        <w:pStyle w:val="ListParagraph"/>
        <w:tabs>
          <w:tab w:val="left" w:pos="3420"/>
          <w:tab w:val="left" w:pos="3421"/>
        </w:tabs>
        <w:ind w:left="3421" w:right="176" w:firstLine="0"/>
        <w:sectPr w:rsidR="00081115">
          <w:pgSz w:w="12240" w:h="15840"/>
          <w:pgMar w:top="1000" w:right="1320" w:bottom="280" w:left="900" w:header="720" w:footer="720" w:gutter="0"/>
          <w:cols w:space="720"/>
        </w:sectPr>
      </w:pPr>
    </w:p>
    <w:p w14:paraId="6B82B05C" w14:textId="77777777" w:rsidR="00081115" w:rsidRDefault="00081115">
      <w:pPr>
        <w:pStyle w:val="BodyText"/>
        <w:spacing w:before="5"/>
      </w:pPr>
    </w:p>
    <w:p w14:paraId="21031ABD" w14:textId="77777777" w:rsidR="00081115" w:rsidRDefault="00081115">
      <w:pPr>
        <w:pStyle w:val="BodyText"/>
        <w:spacing w:before="2"/>
      </w:pPr>
    </w:p>
    <w:p w14:paraId="733A6519" w14:textId="77777777" w:rsidR="00081115" w:rsidRDefault="00081115">
      <w:pPr>
        <w:pStyle w:val="BodyText"/>
        <w:spacing w:before="5"/>
      </w:pPr>
    </w:p>
    <w:p w14:paraId="22456FE9" w14:textId="19E4D5D7" w:rsidR="00081115" w:rsidRDefault="00EF63B4" w:rsidP="00077994">
      <w:pPr>
        <w:pStyle w:val="ListParagraph"/>
        <w:numPr>
          <w:ilvl w:val="0"/>
          <w:numId w:val="1"/>
        </w:numPr>
        <w:tabs>
          <w:tab w:val="left" w:pos="1351"/>
          <w:tab w:val="left" w:pos="1352"/>
        </w:tabs>
        <w:spacing w:line="235" w:lineRule="auto"/>
        <w:ind w:right="976"/>
      </w:pPr>
      <w:r>
        <w:rPr>
          <w:b/>
        </w:rPr>
        <w:t xml:space="preserve">ADMINISTRATIVE REPORT (Discussion Only) </w:t>
      </w:r>
      <w:r>
        <w:t>– The following items may be addressed under this</w:t>
      </w:r>
      <w:r>
        <w:rPr>
          <w:spacing w:val="-4"/>
        </w:rPr>
        <w:t xml:space="preserve"> </w:t>
      </w:r>
      <w:r>
        <w:t>report:</w:t>
      </w:r>
    </w:p>
    <w:p w14:paraId="057BB7CC" w14:textId="77777777" w:rsidR="00081115" w:rsidRDefault="00081115">
      <w:pPr>
        <w:pStyle w:val="BodyText"/>
        <w:spacing w:before="6"/>
        <w:rPr>
          <w:sz w:val="21"/>
        </w:rPr>
      </w:pPr>
    </w:p>
    <w:p w14:paraId="7646C4DA" w14:textId="77777777" w:rsidR="00081115" w:rsidRPr="009A0114" w:rsidRDefault="00EF63B4">
      <w:pPr>
        <w:pStyle w:val="ListParagraph"/>
        <w:numPr>
          <w:ilvl w:val="1"/>
          <w:numId w:val="1"/>
        </w:numPr>
        <w:tabs>
          <w:tab w:val="left" w:pos="2791"/>
          <w:tab w:val="left" w:pos="2792"/>
        </w:tabs>
        <w:ind w:hanging="901"/>
        <w:rPr>
          <w:sz w:val="24"/>
        </w:rPr>
      </w:pPr>
      <w:r w:rsidRPr="009A0114">
        <w:t>NRS and NAC status</w:t>
      </w:r>
      <w:r w:rsidRPr="009A0114">
        <w:rPr>
          <w:spacing w:val="1"/>
        </w:rPr>
        <w:t xml:space="preserve"> </w:t>
      </w:r>
      <w:r w:rsidRPr="009A0114">
        <w:t>updates</w:t>
      </w:r>
    </w:p>
    <w:p w14:paraId="13FAE4CC" w14:textId="77777777" w:rsidR="00081115" w:rsidRPr="009A0114" w:rsidRDefault="00081115">
      <w:pPr>
        <w:pStyle w:val="BodyText"/>
        <w:spacing w:before="8"/>
        <w:rPr>
          <w:sz w:val="21"/>
        </w:rPr>
      </w:pPr>
    </w:p>
    <w:p w14:paraId="1B28147E" w14:textId="25F914AF" w:rsidR="00081115" w:rsidRPr="009A0114" w:rsidRDefault="00EF63B4">
      <w:pPr>
        <w:pStyle w:val="ListParagraph"/>
        <w:numPr>
          <w:ilvl w:val="1"/>
          <w:numId w:val="1"/>
        </w:numPr>
        <w:tabs>
          <w:tab w:val="left" w:pos="2791"/>
          <w:tab w:val="left" w:pos="2792"/>
        </w:tabs>
        <w:ind w:hanging="901"/>
        <w:rPr>
          <w:sz w:val="24"/>
        </w:rPr>
      </w:pPr>
      <w:r w:rsidRPr="009A0114">
        <w:t>LEPCs that are out of</w:t>
      </w:r>
      <w:r w:rsidRPr="009A0114">
        <w:rPr>
          <w:spacing w:val="-2"/>
        </w:rPr>
        <w:t xml:space="preserve"> </w:t>
      </w:r>
      <w:r w:rsidR="00345649" w:rsidRPr="009A0114">
        <w:t>compliance</w:t>
      </w:r>
    </w:p>
    <w:p w14:paraId="40CB4AE5" w14:textId="77777777" w:rsidR="00081115" w:rsidRDefault="00081115"/>
    <w:p w14:paraId="1A7B4078" w14:textId="77777777" w:rsidR="009A0114" w:rsidRDefault="009A0114"/>
    <w:p w14:paraId="0564ED5A" w14:textId="77777777" w:rsidR="009A0114" w:rsidRDefault="009A0114" w:rsidP="009A0114">
      <w:pPr>
        <w:pStyle w:val="ListParagraph"/>
        <w:numPr>
          <w:ilvl w:val="0"/>
          <w:numId w:val="1"/>
        </w:numPr>
        <w:tabs>
          <w:tab w:val="left" w:pos="1260"/>
          <w:tab w:val="left" w:pos="1261"/>
        </w:tabs>
        <w:spacing w:before="82" w:line="237" w:lineRule="auto"/>
        <w:ind w:right="199"/>
        <w:jc w:val="left"/>
      </w:pPr>
      <w:r>
        <w:rPr>
          <w:b/>
        </w:rPr>
        <w:t xml:space="preserve">PUBLIC COMMENT (Non-Action Item) </w:t>
      </w:r>
      <w:r>
        <w:t>– No action may be taken upon a matter raised under this item of the agenda until the matter itself has been specifically included on an agenda as an item upon which action may be taken. Public comments are limited to three minutes unless the SERC elects to extend the comments for purposes of further discussion. Comments will not be restricted based on</w:t>
      </w:r>
      <w:r>
        <w:rPr>
          <w:spacing w:val="-6"/>
        </w:rPr>
        <w:t xml:space="preserve"> </w:t>
      </w:r>
      <w:r>
        <w:t>viewpoint.</w:t>
      </w:r>
    </w:p>
    <w:p w14:paraId="0BF23A30" w14:textId="77777777" w:rsidR="009A0114" w:rsidRDefault="009A0114" w:rsidP="009A0114">
      <w:pPr>
        <w:pStyle w:val="BodyText"/>
        <w:spacing w:before="6"/>
      </w:pPr>
    </w:p>
    <w:p w14:paraId="66AF0885" w14:textId="77777777" w:rsidR="009A0114" w:rsidRDefault="009A0114" w:rsidP="009A0114">
      <w:pPr>
        <w:pStyle w:val="Heading2"/>
        <w:numPr>
          <w:ilvl w:val="0"/>
          <w:numId w:val="1"/>
        </w:numPr>
        <w:tabs>
          <w:tab w:val="left" w:pos="1260"/>
          <w:tab w:val="left" w:pos="1261"/>
        </w:tabs>
        <w:spacing w:before="1"/>
        <w:ind w:hanging="721"/>
        <w:jc w:val="left"/>
      </w:pPr>
      <w:r>
        <w:t>ADJOURNMENT (Discussion / For Possible</w:t>
      </w:r>
      <w:r>
        <w:rPr>
          <w:spacing w:val="-7"/>
        </w:rPr>
        <w:t xml:space="preserve"> </w:t>
      </w:r>
      <w:r>
        <w:t>Action)</w:t>
      </w:r>
    </w:p>
    <w:p w14:paraId="356709EB" w14:textId="77777777" w:rsidR="009A0114" w:rsidRDefault="009A0114"/>
    <w:p w14:paraId="4CF450AA" w14:textId="77777777" w:rsidR="009A0114" w:rsidRDefault="009A0114" w:rsidP="009A0114">
      <w:pPr>
        <w:pStyle w:val="BodyText"/>
        <w:spacing w:before="6"/>
        <w:rPr>
          <w:b/>
          <w:sz w:val="21"/>
        </w:rPr>
      </w:pPr>
    </w:p>
    <w:p w14:paraId="53C770DC" w14:textId="6412FFFE" w:rsidR="009A0114" w:rsidRDefault="009A0114" w:rsidP="009A0114">
      <w:pPr>
        <w:spacing w:before="1"/>
        <w:ind w:left="840" w:right="217"/>
        <w:rPr>
          <w:i/>
          <w:sz w:val="16"/>
        </w:rPr>
      </w:pPr>
      <w:r>
        <w:rPr>
          <w:i/>
          <w:sz w:val="16"/>
        </w:rPr>
        <w:t xml:space="preserve">This is a public meeting. In conformance with the Nevada Public Meeting Law, I, </w:t>
      </w:r>
      <w:r w:rsidR="00345649">
        <w:rPr>
          <w:i/>
          <w:sz w:val="16"/>
        </w:rPr>
        <w:t>Brandilyn Baxter</w:t>
      </w:r>
      <w:r>
        <w:rPr>
          <w:i/>
          <w:sz w:val="16"/>
        </w:rPr>
        <w:t xml:space="preserve"> on behalf of SERC posted or caused the posting of this agenda on or </w:t>
      </w:r>
      <w:r w:rsidRPr="00345649">
        <w:rPr>
          <w:i/>
          <w:sz w:val="16"/>
        </w:rPr>
        <w:t>before July 1, 202</w:t>
      </w:r>
      <w:r w:rsidR="00855D64">
        <w:rPr>
          <w:i/>
          <w:sz w:val="16"/>
        </w:rPr>
        <w:t>4</w:t>
      </w:r>
      <w:r w:rsidRPr="00345649">
        <w:rPr>
          <w:i/>
          <w:sz w:val="16"/>
        </w:rPr>
        <w:t>, 9:00am, at the following locations:</w:t>
      </w:r>
    </w:p>
    <w:p w14:paraId="25417F5D" w14:textId="77777777" w:rsidR="009A0114" w:rsidRDefault="009A0114" w:rsidP="009A0114">
      <w:pPr>
        <w:pStyle w:val="BodyText"/>
        <w:rPr>
          <w:i/>
          <w:sz w:val="18"/>
        </w:rPr>
      </w:pPr>
    </w:p>
    <w:p w14:paraId="5CBFEBA6" w14:textId="77777777" w:rsidR="009A0114" w:rsidRDefault="009A0114" w:rsidP="009A0114">
      <w:pPr>
        <w:pStyle w:val="BodyText"/>
        <w:spacing w:before="1"/>
        <w:rPr>
          <w:i/>
          <w:sz w:val="14"/>
        </w:rPr>
      </w:pPr>
    </w:p>
    <w:p w14:paraId="49C0297A" w14:textId="77777777" w:rsidR="009A0114" w:rsidRDefault="009A0114" w:rsidP="009A0114">
      <w:pPr>
        <w:ind w:left="2052" w:right="2259"/>
        <w:jc w:val="center"/>
        <w:rPr>
          <w:i/>
          <w:sz w:val="16"/>
        </w:rPr>
      </w:pPr>
      <w:r>
        <w:rPr>
          <w:b/>
          <w:i/>
          <w:sz w:val="16"/>
        </w:rPr>
        <w:t xml:space="preserve">State Emergency Response Commission </w:t>
      </w:r>
      <w:r>
        <w:rPr>
          <w:i/>
          <w:sz w:val="16"/>
        </w:rPr>
        <w:t xml:space="preserve">– 107 Jacobsen Way – Carson City </w:t>
      </w:r>
      <w:r>
        <w:rPr>
          <w:b/>
          <w:i/>
          <w:sz w:val="16"/>
        </w:rPr>
        <w:t xml:space="preserve">Nevada State Library &amp; Archives </w:t>
      </w:r>
      <w:r>
        <w:rPr>
          <w:i/>
          <w:sz w:val="16"/>
        </w:rPr>
        <w:t xml:space="preserve">– 100 North Stewart Street – Carson City </w:t>
      </w:r>
      <w:r>
        <w:rPr>
          <w:b/>
          <w:i/>
          <w:sz w:val="16"/>
        </w:rPr>
        <w:t xml:space="preserve">Grant Sawyer Building </w:t>
      </w:r>
      <w:r>
        <w:rPr>
          <w:i/>
          <w:sz w:val="16"/>
        </w:rPr>
        <w:t>– 555 E. Washington Street – Las Vegas</w:t>
      </w:r>
    </w:p>
    <w:p w14:paraId="6C0415EB" w14:textId="77777777" w:rsidR="009A0114" w:rsidRDefault="009A0114" w:rsidP="009A0114">
      <w:pPr>
        <w:ind w:left="2053" w:right="2259"/>
        <w:jc w:val="center"/>
        <w:rPr>
          <w:i/>
          <w:sz w:val="16"/>
        </w:rPr>
      </w:pPr>
      <w:r>
        <w:rPr>
          <w:b/>
          <w:i/>
          <w:sz w:val="16"/>
        </w:rPr>
        <w:t xml:space="preserve">Department of Transportation </w:t>
      </w:r>
      <w:r>
        <w:rPr>
          <w:i/>
          <w:sz w:val="16"/>
        </w:rPr>
        <w:t xml:space="preserve">– 123 East Washington Avenue – Las Vegas </w:t>
      </w:r>
      <w:r>
        <w:rPr>
          <w:b/>
          <w:i/>
          <w:sz w:val="16"/>
        </w:rPr>
        <w:t xml:space="preserve">Department of Transportation </w:t>
      </w:r>
      <w:r>
        <w:rPr>
          <w:i/>
          <w:sz w:val="16"/>
        </w:rPr>
        <w:t xml:space="preserve">– 1263 Stewart Street – Carson City </w:t>
      </w:r>
      <w:r>
        <w:rPr>
          <w:b/>
          <w:i/>
          <w:sz w:val="16"/>
        </w:rPr>
        <w:t xml:space="preserve">Department of Transportation </w:t>
      </w:r>
      <w:r>
        <w:rPr>
          <w:i/>
          <w:sz w:val="16"/>
        </w:rPr>
        <w:t>– 1951 Idaho Street – Elko</w:t>
      </w:r>
    </w:p>
    <w:p w14:paraId="73C9C816" w14:textId="77777777" w:rsidR="009A0114" w:rsidRDefault="009A0114" w:rsidP="009A0114">
      <w:pPr>
        <w:ind w:right="206"/>
        <w:jc w:val="center"/>
        <w:rPr>
          <w:i/>
          <w:sz w:val="16"/>
        </w:rPr>
      </w:pPr>
      <w:r>
        <w:rPr>
          <w:b/>
          <w:i/>
          <w:sz w:val="16"/>
        </w:rPr>
        <w:t xml:space="preserve">Department of Transportation </w:t>
      </w:r>
      <w:r>
        <w:rPr>
          <w:i/>
          <w:sz w:val="16"/>
        </w:rPr>
        <w:t>– 1401 East Aultman Street - Ely</w:t>
      </w:r>
    </w:p>
    <w:p w14:paraId="1F0DED9A" w14:textId="77777777" w:rsidR="009A0114" w:rsidRDefault="009A0114" w:rsidP="009A0114">
      <w:pPr>
        <w:spacing w:before="1" w:line="183" w:lineRule="exact"/>
        <w:ind w:right="204"/>
        <w:jc w:val="center"/>
        <w:rPr>
          <w:i/>
          <w:sz w:val="16"/>
        </w:rPr>
      </w:pPr>
      <w:r>
        <w:rPr>
          <w:b/>
          <w:i/>
          <w:sz w:val="16"/>
        </w:rPr>
        <w:t xml:space="preserve">Nevada Legislative Counsel Bureau </w:t>
      </w:r>
      <w:r>
        <w:rPr>
          <w:i/>
          <w:sz w:val="16"/>
        </w:rPr>
        <w:t>– 401 South Carson Street – Carson City</w:t>
      </w:r>
    </w:p>
    <w:p w14:paraId="7460FF4A" w14:textId="77777777" w:rsidR="009A0114" w:rsidRDefault="009A0114" w:rsidP="009A0114">
      <w:pPr>
        <w:spacing w:line="183" w:lineRule="exact"/>
        <w:ind w:right="204"/>
        <w:jc w:val="center"/>
        <w:rPr>
          <w:sz w:val="16"/>
        </w:rPr>
      </w:pPr>
      <w:r>
        <w:rPr>
          <w:b/>
          <w:i/>
          <w:sz w:val="16"/>
        </w:rPr>
        <w:t xml:space="preserve">SERC web site </w:t>
      </w:r>
      <w:r>
        <w:rPr>
          <w:i/>
          <w:sz w:val="16"/>
        </w:rPr>
        <w:t xml:space="preserve">– </w:t>
      </w:r>
      <w:hyperlink r:id="rId7">
        <w:r>
          <w:rPr>
            <w:color w:val="0462C1"/>
            <w:sz w:val="16"/>
            <w:u w:val="single" w:color="0462C1"/>
          </w:rPr>
          <w:t>http://serc.nv.gov</w:t>
        </w:r>
      </w:hyperlink>
    </w:p>
    <w:p w14:paraId="482EABA0" w14:textId="77777777" w:rsidR="009A0114" w:rsidRDefault="009A0114" w:rsidP="009A0114">
      <w:pPr>
        <w:spacing w:before="1"/>
        <w:ind w:right="205"/>
        <w:jc w:val="center"/>
        <w:rPr>
          <w:i/>
          <w:sz w:val="16"/>
        </w:rPr>
      </w:pPr>
      <w:r>
        <w:rPr>
          <w:b/>
          <w:i/>
          <w:sz w:val="16"/>
        </w:rPr>
        <w:t xml:space="preserve">Nevada Public Notice Website </w:t>
      </w:r>
      <w:r>
        <w:rPr>
          <w:i/>
          <w:sz w:val="16"/>
        </w:rPr>
        <w:t xml:space="preserve">– </w:t>
      </w:r>
      <w:hyperlink r:id="rId8">
        <w:r>
          <w:rPr>
            <w:i/>
            <w:color w:val="0000FF"/>
            <w:sz w:val="16"/>
            <w:u w:val="single" w:color="0000FF"/>
          </w:rPr>
          <w:t>https://notice.nv.gov</w:t>
        </w:r>
      </w:hyperlink>
    </w:p>
    <w:p w14:paraId="417AE8C6" w14:textId="77777777" w:rsidR="009A0114" w:rsidRDefault="009A0114" w:rsidP="009A0114">
      <w:pPr>
        <w:pStyle w:val="BodyText"/>
        <w:spacing w:before="10"/>
        <w:rPr>
          <w:i/>
          <w:sz w:val="15"/>
        </w:rPr>
      </w:pPr>
    </w:p>
    <w:p w14:paraId="2340D0FE" w14:textId="77777777" w:rsidR="009A0114" w:rsidRDefault="009A0114" w:rsidP="009A0114">
      <w:pPr>
        <w:spacing w:before="1"/>
        <w:ind w:left="105" w:right="312" w:hanging="2"/>
        <w:jc w:val="center"/>
        <w:rPr>
          <w:i/>
          <w:sz w:val="16"/>
        </w:rPr>
      </w:pPr>
      <w:r>
        <w:rPr>
          <w:i/>
          <w:sz w:val="16"/>
        </w:rPr>
        <w:t xml:space="preserve">Pursuant to NRS 241.020(2) (c), a copy of supporting materials for the meeting may be obtained by contacting Brandilyn Baxter, Commission Administrator, State Emergency Response Commission at (775) 684-7511, 107 Jacobsen Way, Carson City, NV 89711 or </w:t>
      </w:r>
      <w:hyperlink r:id="rId9">
        <w:r>
          <w:rPr>
            <w:i/>
            <w:color w:val="0462C1"/>
            <w:sz w:val="16"/>
            <w:u w:val="single" w:color="0462C1"/>
          </w:rPr>
          <w:t>serc@dps.state.nv.us</w:t>
        </w:r>
      </w:hyperlink>
    </w:p>
    <w:p w14:paraId="089E6AAE" w14:textId="77777777" w:rsidR="009A0114" w:rsidRDefault="009A0114" w:rsidP="009A0114">
      <w:pPr>
        <w:pStyle w:val="BodyText"/>
        <w:spacing w:before="1"/>
        <w:rPr>
          <w:i/>
          <w:sz w:val="16"/>
        </w:rPr>
      </w:pPr>
    </w:p>
    <w:p w14:paraId="406F56D9" w14:textId="77777777" w:rsidR="009A0114" w:rsidRDefault="009A0114" w:rsidP="009A0114">
      <w:pPr>
        <w:ind w:left="1752" w:hanging="989"/>
        <w:rPr>
          <w:i/>
          <w:sz w:val="16"/>
        </w:rPr>
      </w:pPr>
      <w:r>
        <w:rPr>
          <w:i/>
          <w:sz w:val="16"/>
        </w:rPr>
        <w:t>We are pleased to make reasonable accommodations for members of the public who are disabled. If special arrangements are necessary, please notify the State Emergency Response Commission at (775) 684-7511.</w:t>
      </w:r>
    </w:p>
    <w:p w14:paraId="704F9DD0" w14:textId="6720E925" w:rsidR="009A0114" w:rsidRPr="009A0114" w:rsidRDefault="009A0114" w:rsidP="009A0114">
      <w:pPr>
        <w:spacing w:line="183" w:lineRule="exact"/>
        <w:ind w:left="3457"/>
        <w:rPr>
          <w:i/>
          <w:sz w:val="16"/>
        </w:rPr>
        <w:sectPr w:rsidR="009A0114" w:rsidRPr="009A0114">
          <w:pgSz w:w="12240" w:h="15840"/>
          <w:pgMar w:top="1000" w:right="1320" w:bottom="280" w:left="900" w:header="720" w:footer="720" w:gutter="0"/>
          <w:cols w:space="720"/>
        </w:sectPr>
      </w:pPr>
      <w:r>
        <w:rPr>
          <w:i/>
          <w:sz w:val="16"/>
        </w:rPr>
        <w:t>Twenty-four (24) hour advance notice is requeste</w:t>
      </w:r>
      <w:r w:rsidR="00D30545">
        <w:rPr>
          <w:i/>
          <w:sz w:val="16"/>
        </w:rPr>
        <w:t>d</w:t>
      </w:r>
    </w:p>
    <w:p w14:paraId="651A45D3" w14:textId="31B581BF" w:rsidR="00D30545" w:rsidRPr="00D30545" w:rsidRDefault="00D30545" w:rsidP="00D30545"/>
    <w:sectPr w:rsidR="00D30545" w:rsidRPr="00D30545">
      <w:pgSz w:w="12240" w:h="15840"/>
      <w:pgMar w:top="1000" w:right="13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BA371" w14:textId="77777777" w:rsidR="00D5032E" w:rsidRDefault="00D5032E" w:rsidP="009A0114">
      <w:r>
        <w:separator/>
      </w:r>
    </w:p>
  </w:endnote>
  <w:endnote w:type="continuationSeparator" w:id="0">
    <w:p w14:paraId="2BDEE5DB" w14:textId="77777777" w:rsidR="00D5032E" w:rsidRDefault="00D5032E" w:rsidP="009A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F945A" w14:textId="77777777" w:rsidR="00D5032E" w:rsidRDefault="00D5032E" w:rsidP="009A0114">
      <w:r>
        <w:separator/>
      </w:r>
    </w:p>
  </w:footnote>
  <w:footnote w:type="continuationSeparator" w:id="0">
    <w:p w14:paraId="4A1B61DF" w14:textId="77777777" w:rsidR="00D5032E" w:rsidRDefault="00D5032E" w:rsidP="009A0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75046"/>
    <w:multiLevelType w:val="hybridMultilevel"/>
    <w:tmpl w:val="CDBACE92"/>
    <w:lvl w:ilvl="0" w:tplc="30F6BC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022F3F"/>
    <w:multiLevelType w:val="hybridMultilevel"/>
    <w:tmpl w:val="5D90D058"/>
    <w:lvl w:ilvl="0" w:tplc="5E08BDEE">
      <w:start w:val="1"/>
      <w:numFmt w:val="decimal"/>
      <w:lvlText w:val="%1."/>
      <w:lvlJc w:val="left"/>
      <w:pPr>
        <w:ind w:left="1260" w:hanging="720"/>
        <w:jc w:val="right"/>
      </w:pPr>
      <w:rPr>
        <w:rFonts w:ascii="Arial" w:eastAsia="Arial" w:hAnsi="Arial" w:cs="Arial" w:hint="default"/>
        <w:b/>
        <w:bCs/>
        <w:spacing w:val="-6"/>
        <w:w w:val="97"/>
        <w:sz w:val="24"/>
        <w:szCs w:val="24"/>
        <w:lang w:val="en-US" w:eastAsia="en-US" w:bidi="en-US"/>
      </w:rPr>
    </w:lvl>
    <w:lvl w:ilvl="1" w:tplc="E8800E5C">
      <w:start w:val="1"/>
      <w:numFmt w:val="lowerLetter"/>
      <w:lvlText w:val="%2."/>
      <w:lvlJc w:val="left"/>
      <w:pPr>
        <w:ind w:left="2791" w:hanging="900"/>
      </w:pPr>
      <w:rPr>
        <w:rFonts w:hint="default"/>
        <w:spacing w:val="-4"/>
        <w:w w:val="100"/>
        <w:lang w:val="en-US" w:eastAsia="en-US" w:bidi="en-US"/>
      </w:rPr>
    </w:lvl>
    <w:lvl w:ilvl="2" w:tplc="31CE062A">
      <w:start w:val="1"/>
      <w:numFmt w:val="decimal"/>
      <w:lvlText w:val="%3."/>
      <w:lvlJc w:val="left"/>
      <w:pPr>
        <w:ind w:left="3421" w:hanging="900"/>
      </w:pPr>
      <w:rPr>
        <w:rFonts w:ascii="Arial" w:eastAsia="Arial" w:hAnsi="Arial" w:cs="Arial" w:hint="default"/>
        <w:spacing w:val="-1"/>
        <w:w w:val="100"/>
        <w:sz w:val="22"/>
        <w:szCs w:val="22"/>
        <w:lang w:val="en-US" w:eastAsia="en-US" w:bidi="en-US"/>
      </w:rPr>
    </w:lvl>
    <w:lvl w:ilvl="3" w:tplc="E4A8B1C4">
      <w:start w:val="1"/>
      <w:numFmt w:val="lowerLetter"/>
      <w:lvlText w:val="%4."/>
      <w:lvlJc w:val="left"/>
      <w:pPr>
        <w:ind w:left="4141" w:hanging="900"/>
        <w:jc w:val="right"/>
      </w:pPr>
      <w:rPr>
        <w:rFonts w:hint="default"/>
        <w:spacing w:val="-1"/>
        <w:w w:val="100"/>
        <w:lang w:val="en-US" w:eastAsia="en-US" w:bidi="en-US"/>
      </w:rPr>
    </w:lvl>
    <w:lvl w:ilvl="4" w:tplc="2498424A">
      <w:start w:val="1"/>
      <w:numFmt w:val="decimal"/>
      <w:lvlText w:val="%5."/>
      <w:lvlJc w:val="left"/>
      <w:pPr>
        <w:ind w:left="3512" w:hanging="900"/>
      </w:pPr>
      <w:rPr>
        <w:rFonts w:ascii="Arial" w:eastAsia="Arial" w:hAnsi="Arial" w:cs="Arial" w:hint="default"/>
        <w:b/>
        <w:bCs/>
        <w:spacing w:val="-1"/>
        <w:w w:val="100"/>
        <w:sz w:val="22"/>
        <w:szCs w:val="22"/>
        <w:lang w:val="en-US" w:eastAsia="en-US" w:bidi="en-US"/>
      </w:rPr>
    </w:lvl>
    <w:lvl w:ilvl="5" w:tplc="68D071A2">
      <w:start w:val="1"/>
      <w:numFmt w:val="lowerLetter"/>
      <w:lvlText w:val="%6."/>
      <w:lvlJc w:val="left"/>
      <w:pPr>
        <w:ind w:left="4141" w:hanging="900"/>
      </w:pPr>
      <w:rPr>
        <w:rFonts w:ascii="Arial" w:eastAsia="Arial" w:hAnsi="Arial" w:cs="Arial" w:hint="default"/>
        <w:spacing w:val="-1"/>
        <w:w w:val="100"/>
        <w:sz w:val="22"/>
        <w:szCs w:val="22"/>
        <w:lang w:val="en-US" w:eastAsia="en-US" w:bidi="en-US"/>
      </w:rPr>
    </w:lvl>
    <w:lvl w:ilvl="6" w:tplc="E4CAA1FE">
      <w:numFmt w:val="bullet"/>
      <w:lvlText w:val="•"/>
      <w:lvlJc w:val="left"/>
      <w:pPr>
        <w:ind w:left="5316" w:hanging="900"/>
      </w:pPr>
      <w:rPr>
        <w:rFonts w:hint="default"/>
        <w:lang w:val="en-US" w:eastAsia="en-US" w:bidi="en-US"/>
      </w:rPr>
    </w:lvl>
    <w:lvl w:ilvl="7" w:tplc="187816C6">
      <w:numFmt w:val="bullet"/>
      <w:lvlText w:val="•"/>
      <w:lvlJc w:val="left"/>
      <w:pPr>
        <w:ind w:left="6492" w:hanging="900"/>
      </w:pPr>
      <w:rPr>
        <w:rFonts w:hint="default"/>
        <w:lang w:val="en-US" w:eastAsia="en-US" w:bidi="en-US"/>
      </w:rPr>
    </w:lvl>
    <w:lvl w:ilvl="8" w:tplc="312E07FC">
      <w:numFmt w:val="bullet"/>
      <w:lvlText w:val="•"/>
      <w:lvlJc w:val="left"/>
      <w:pPr>
        <w:ind w:left="7668" w:hanging="900"/>
      </w:pPr>
      <w:rPr>
        <w:rFonts w:hint="default"/>
        <w:lang w:val="en-US" w:eastAsia="en-US" w:bidi="en-US"/>
      </w:rPr>
    </w:lvl>
  </w:abstractNum>
  <w:num w:numId="1" w16cid:durableId="1292249844">
    <w:abstractNumId w:val="1"/>
  </w:num>
  <w:num w:numId="2" w16cid:durableId="134297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15"/>
    <w:rsid w:val="00077994"/>
    <w:rsid w:val="00081115"/>
    <w:rsid w:val="00145FDC"/>
    <w:rsid w:val="00170E72"/>
    <w:rsid w:val="001E76D2"/>
    <w:rsid w:val="00345649"/>
    <w:rsid w:val="004C28CF"/>
    <w:rsid w:val="006E3754"/>
    <w:rsid w:val="00803450"/>
    <w:rsid w:val="00855D64"/>
    <w:rsid w:val="009A0114"/>
    <w:rsid w:val="00AD1FD0"/>
    <w:rsid w:val="00B10A4D"/>
    <w:rsid w:val="00B20FB1"/>
    <w:rsid w:val="00BB6525"/>
    <w:rsid w:val="00C068A5"/>
    <w:rsid w:val="00C372EF"/>
    <w:rsid w:val="00C53604"/>
    <w:rsid w:val="00C95B70"/>
    <w:rsid w:val="00CC0FF5"/>
    <w:rsid w:val="00D30545"/>
    <w:rsid w:val="00D5032E"/>
    <w:rsid w:val="00E056AF"/>
    <w:rsid w:val="00E96955"/>
    <w:rsid w:val="00EF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798C"/>
  <w15:docId w15:val="{3483A7F3-6B69-4FB8-B402-98E6494F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right="24"/>
      <w:jc w:val="center"/>
      <w:outlineLvl w:val="0"/>
    </w:pPr>
    <w:rPr>
      <w:b/>
      <w:bCs/>
      <w:sz w:val="24"/>
      <w:szCs w:val="24"/>
    </w:rPr>
  </w:style>
  <w:style w:type="paragraph" w:styleId="Heading2">
    <w:name w:val="heading 2"/>
    <w:basedOn w:val="Normal"/>
    <w:uiPriority w:val="9"/>
    <w:unhideWhenUsed/>
    <w:qFormat/>
    <w:pPr>
      <w:ind w:left="1260" w:hanging="7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70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0114"/>
    <w:pPr>
      <w:tabs>
        <w:tab w:val="center" w:pos="4680"/>
        <w:tab w:val="right" w:pos="9360"/>
      </w:tabs>
    </w:pPr>
  </w:style>
  <w:style w:type="character" w:customStyle="1" w:styleId="HeaderChar">
    <w:name w:val="Header Char"/>
    <w:basedOn w:val="DefaultParagraphFont"/>
    <w:link w:val="Header"/>
    <w:uiPriority w:val="99"/>
    <w:rsid w:val="009A0114"/>
    <w:rPr>
      <w:rFonts w:ascii="Arial" w:eastAsia="Arial" w:hAnsi="Arial" w:cs="Arial"/>
      <w:lang w:bidi="en-US"/>
    </w:rPr>
  </w:style>
  <w:style w:type="paragraph" w:styleId="Footer">
    <w:name w:val="footer"/>
    <w:basedOn w:val="Normal"/>
    <w:link w:val="FooterChar"/>
    <w:uiPriority w:val="99"/>
    <w:unhideWhenUsed/>
    <w:rsid w:val="009A0114"/>
    <w:pPr>
      <w:tabs>
        <w:tab w:val="center" w:pos="4680"/>
        <w:tab w:val="right" w:pos="9360"/>
      </w:tabs>
    </w:pPr>
  </w:style>
  <w:style w:type="character" w:customStyle="1" w:styleId="FooterChar">
    <w:name w:val="Footer Char"/>
    <w:basedOn w:val="DefaultParagraphFont"/>
    <w:link w:val="Footer"/>
    <w:uiPriority w:val="99"/>
    <w:rsid w:val="009A0114"/>
    <w:rPr>
      <w:rFonts w:ascii="Arial" w:eastAsia="Arial" w:hAnsi="Arial" w:cs="Arial"/>
      <w:lang w:bidi="en-US"/>
    </w:rPr>
  </w:style>
  <w:style w:type="paragraph" w:customStyle="1" w:styleId="Default">
    <w:name w:val="Default"/>
    <w:rsid w:val="00345649"/>
    <w:pPr>
      <w:widowControl/>
      <w:adjustRightInd w:val="0"/>
    </w:pPr>
    <w:rPr>
      <w:rFonts w:ascii="Constantia" w:hAnsi="Constantia" w:cs="Constant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86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tice.nv.gov/" TargetMode="External"/><Relationship Id="rId3" Type="http://schemas.openxmlformats.org/officeDocument/2006/relationships/settings" Target="settings.xml"/><Relationship Id="rId7" Type="http://schemas.openxmlformats.org/officeDocument/2006/relationships/hyperlink" Target="http://serc.nv.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rc@dps.state.nv.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Beauregard</dc:creator>
  <cp:lastModifiedBy>Baylee Hampton</cp:lastModifiedBy>
  <cp:revision>4</cp:revision>
  <dcterms:created xsi:type="dcterms:W3CDTF">2024-05-01T17:11:00Z</dcterms:created>
  <dcterms:modified xsi:type="dcterms:W3CDTF">2024-05-09T16:21:00Z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Word for Microsoft 365</vt:lpwstr>
  </property>
  <property fmtid="{D5CDD505-2E9C-101B-9397-08002B2CF9AE}" pid="4" name="LastSaved">
    <vt:filetime>2022-12-23T00:00:00Z</vt:filetime>
  </property>
</Properties>
</file>